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22428A0B" w:rsidR="00C85FC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4F5054" w:rsidRPr="004F5054">
        <w:rPr>
          <w:rFonts w:ascii="Times New Roman" w:hAnsi="Times New Roman" w:cs="Times New Roman"/>
          <w:b/>
          <w:sz w:val="26"/>
          <w:szCs w:val="26"/>
        </w:rPr>
        <w:t>Основы финансовой грамотности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2326D789" w14:textId="2623D53F"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997CDE" w:rsidRPr="00997CDE">
        <w:rPr>
          <w:rFonts w:ascii="Times New Roman" w:hAnsi="Times New Roman" w:cs="Times New Roman"/>
          <w:b/>
          <w:sz w:val="26"/>
          <w:szCs w:val="26"/>
        </w:rPr>
        <w:t>34.02.01 Сестринское дело</w:t>
      </w:r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5F4C8C47" w:rsidR="00851903" w:rsidRPr="002E7D99" w:rsidRDefault="00851903" w:rsidP="004F505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4F5054">
        <w:rPr>
          <w:rFonts w:ascii="Times New Roman" w:hAnsi="Times New Roman" w:cs="Times New Roman"/>
          <w:sz w:val="26"/>
          <w:szCs w:val="26"/>
        </w:rPr>
        <w:t>О</w:t>
      </w:r>
      <w:r w:rsidR="004F5054" w:rsidRPr="004F50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бщественного здоровья, здравоохранения и истории медицины</w:t>
      </w:r>
      <w:r w:rsidR="004F5054">
        <w:rPr>
          <w:rFonts w:ascii="Times New Roman" w:hAnsi="Times New Roman" w:cs="Times New Roman"/>
          <w:sz w:val="26"/>
          <w:szCs w:val="26"/>
        </w:rPr>
        <w:t>.</w:t>
      </w:r>
    </w:p>
    <w:p w14:paraId="191A95E5" w14:textId="699F7BA3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4F5054" w:rsidRPr="004F5054">
        <w:rPr>
          <w:iCs/>
          <w:sz w:val="26"/>
          <w:szCs w:val="26"/>
        </w:rPr>
        <w:t>формирование базовых навыков финансовой грамотности и принятия финансовых решений в области управления личными финансами у обучающегося, с учетом развития его личностных качеств.</w:t>
      </w:r>
    </w:p>
    <w:p w14:paraId="0ACE96B8" w14:textId="77777777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46A59D84" w14:textId="161F233B" w:rsidR="004F5054" w:rsidRDefault="00084D68" w:rsidP="004F5054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приобретение теоретических 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и практических 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знаний </w:t>
      </w:r>
      <w:r w:rsidR="004F5054" w:rsidRPr="004F505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 сфере личного финансового планирования, увеличения доходов с использованием услуг финансовых организаций, пенсионного обеспечения, страхования, налогового планирования, банковской деятельности, правовой защиты от финансового мошенничества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51F4B8E9" w14:textId="77E650F4" w:rsidR="00084D68" w:rsidRPr="00F93109" w:rsidRDefault="00084D68" w:rsidP="00084D6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формирование умения использовать современные технологии в области 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>финансов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; </w:t>
      </w:r>
    </w:p>
    <w:p w14:paraId="3466A853" w14:textId="42B0EEC3" w:rsidR="00084D68" w:rsidRPr="002E7D99" w:rsidRDefault="00084D68" w:rsidP="00084D6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iCs/>
          <w:color w:val="000000"/>
          <w:sz w:val="26"/>
          <w:szCs w:val="26"/>
        </w:rPr>
        <w:t>- приобретение компетенций, необходимых в профессиональной деятельности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78D97846" w14:textId="77777777" w:rsidR="00F93109" w:rsidRPr="002E7D99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1756E586" w14:textId="77777777" w:rsidR="00084D68" w:rsidRDefault="004F1BB9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</w:p>
    <w:p w14:paraId="15A28E4B" w14:textId="7BB006A4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14:paraId="183990EA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анализировать и извлекать информацию, касающуюся личных финансов, из источников различного типа;</w:t>
      </w:r>
    </w:p>
    <w:p w14:paraId="7379274A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оценивать влияние инфляции на доходность финансовых активов; применять знания о кредите, сравнение кредитных предложений;</w:t>
      </w:r>
    </w:p>
    <w:p w14:paraId="09E52A43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применять теоретические знания по финансовой грамотности для практической деятельности и повседневной жизни;</w:t>
      </w:r>
    </w:p>
    <w:p w14:paraId="32F768EF" w14:textId="78E57F70" w:rsidR="00F93109" w:rsidRPr="00FD2D7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84D68">
        <w:rPr>
          <w:rFonts w:ascii="Times New Roman" w:hAnsi="Times New Roman" w:cs="Times New Roman"/>
          <w:sz w:val="26"/>
          <w:szCs w:val="26"/>
        </w:rPr>
        <w:t>использовать приобретенные знания о видах пенсии и функционировании Пенсионного фонда РФ; различать обязательное пенсионное страхование (государственное) и добровольное (дополнительные пенсионные накопления).</w:t>
      </w:r>
    </w:p>
    <w:p w14:paraId="21AB5965" w14:textId="77777777" w:rsidR="00084D68" w:rsidRPr="00084D68" w:rsidRDefault="004F1BB9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084D68" w:rsidRPr="00084D68">
        <w:rPr>
          <w:rFonts w:ascii="Times New Roman" w:hAnsi="Times New Roman" w:cs="Times New Roman"/>
          <w:sz w:val="26"/>
          <w:szCs w:val="26"/>
        </w:rPr>
        <w:t xml:space="preserve">экономические явления и процессы общественной жизни, структура семейного бюджета и экономика семьи; </w:t>
      </w:r>
    </w:p>
    <w:p w14:paraId="4591417F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 xml:space="preserve">расчетно-кассовые операции: хранение, обмен и перевод денег, различные виды платежных средств, формы дистанционного банковского обслуживания, интернет-банкинг; </w:t>
      </w:r>
    </w:p>
    <w:p w14:paraId="708A7BC0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плане;</w:t>
      </w:r>
    </w:p>
    <w:p w14:paraId="0BBA740F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налоги: понятие, виды, налоговые вычеты, налоговая декларация;</w:t>
      </w:r>
    </w:p>
    <w:p w14:paraId="0B0307F1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lastRenderedPageBreak/>
        <w:t>пенсионное обеспечение, государственная пенсионная система, формирование личных пенсионных накоплений</w:t>
      </w:r>
    </w:p>
    <w:p w14:paraId="313BE649" w14:textId="0E546DA3" w:rsidR="00F93109" w:rsidRPr="002E7D99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D68">
        <w:rPr>
          <w:rFonts w:ascii="Times New Roman" w:hAnsi="Times New Roman" w:cs="Times New Roman"/>
          <w:sz w:val="26"/>
          <w:szCs w:val="26"/>
        </w:rPr>
        <w:t>признаки мошенничества на финансовом рынке в отношении физических лиц</w:t>
      </w:r>
      <w:r w:rsidR="002E7D99" w:rsidRPr="002E7D99">
        <w:rPr>
          <w:rFonts w:ascii="Times New Roman" w:hAnsi="Times New Roman" w:cs="Times New Roman"/>
          <w:sz w:val="26"/>
          <w:szCs w:val="26"/>
        </w:rPr>
        <w:t>.</w:t>
      </w:r>
      <w:r w:rsidR="00F93109" w:rsidRPr="002E7D9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06B64E6D" w14:textId="53747F64" w:rsidR="008D27AC" w:rsidRPr="002E7D99" w:rsidRDefault="00A605AB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084D68">
        <w:rPr>
          <w:rFonts w:eastAsia="Times New Roman"/>
          <w:sz w:val="26"/>
          <w:szCs w:val="26"/>
          <w:lang w:eastAsia="ru-RU"/>
        </w:rPr>
        <w:t>36</w:t>
      </w:r>
      <w:r w:rsidR="00261808" w:rsidRPr="002E7D99">
        <w:rPr>
          <w:rFonts w:eastAsia="Times New Roman"/>
          <w:sz w:val="26"/>
          <w:szCs w:val="26"/>
          <w:lang w:eastAsia="ru-RU"/>
        </w:rPr>
        <w:t xml:space="preserve"> час</w:t>
      </w:r>
      <w:r w:rsidR="00084D68">
        <w:rPr>
          <w:rFonts w:eastAsia="Times New Roman"/>
          <w:sz w:val="26"/>
          <w:szCs w:val="26"/>
          <w:lang w:eastAsia="ru-RU"/>
        </w:rPr>
        <w:t>ов</w:t>
      </w:r>
      <w:r w:rsidRPr="002E7D99">
        <w:rPr>
          <w:rFonts w:eastAsia="Times New Roman"/>
          <w:sz w:val="26"/>
          <w:szCs w:val="26"/>
          <w:lang w:eastAsia="ru-RU"/>
        </w:rPr>
        <w:t>, в том числе:</w:t>
      </w:r>
      <w:r w:rsidRPr="002E7D99">
        <w:rPr>
          <w:sz w:val="26"/>
          <w:szCs w:val="26"/>
          <w:lang w:eastAsia="ru-RU"/>
        </w:rPr>
        <w:t xml:space="preserve"> самостоятельная работа обучающихся, </w:t>
      </w:r>
      <w:r w:rsidR="00084D68">
        <w:rPr>
          <w:sz w:val="26"/>
          <w:szCs w:val="26"/>
          <w:lang w:eastAsia="ru-RU"/>
        </w:rPr>
        <w:t>4</w:t>
      </w:r>
      <w:r w:rsidRPr="002E7D99">
        <w:rPr>
          <w:sz w:val="26"/>
          <w:szCs w:val="26"/>
          <w:lang w:eastAsia="ru-RU"/>
        </w:rPr>
        <w:t xml:space="preserve"> часа. </w:t>
      </w:r>
    </w:p>
    <w:p w14:paraId="30F1A3BB" w14:textId="04E03AAF" w:rsidR="00264CB6" w:rsidRPr="002E7D99" w:rsidRDefault="00645F25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</w:t>
      </w:r>
      <w:r w:rsidR="007B2D84" w:rsidRPr="002E7D99">
        <w:rPr>
          <w:sz w:val="26"/>
          <w:szCs w:val="26"/>
        </w:rPr>
        <w:t xml:space="preserve">дисциплины в </w:t>
      </w:r>
      <w:proofErr w:type="spellStart"/>
      <w:r w:rsidR="007B2D84" w:rsidRPr="002E7D99">
        <w:rPr>
          <w:sz w:val="26"/>
          <w:szCs w:val="26"/>
        </w:rPr>
        <w:t>компетентностном</w:t>
      </w:r>
      <w:proofErr w:type="spellEnd"/>
      <w:r w:rsidR="00264CB6" w:rsidRPr="002E7D99">
        <w:rPr>
          <w:sz w:val="26"/>
          <w:szCs w:val="26"/>
        </w:rPr>
        <w:t xml:space="preserve"> формате</w:t>
      </w:r>
      <w:r w:rsidR="00264CB6" w:rsidRPr="002E7D99">
        <w:rPr>
          <w:sz w:val="26"/>
          <w:szCs w:val="26"/>
          <w:lang w:eastAsia="ru-RU"/>
        </w:rPr>
        <w:t>:</w:t>
      </w:r>
      <w:r w:rsidR="000C4611" w:rsidRPr="002E7D99">
        <w:rPr>
          <w:sz w:val="26"/>
          <w:szCs w:val="26"/>
          <w:lang w:eastAsia="ru-RU"/>
        </w:rPr>
        <w:t xml:space="preserve"> </w:t>
      </w:r>
      <w:proofErr w:type="gramStart"/>
      <w:r w:rsidR="00084D68" w:rsidRPr="00084D68">
        <w:rPr>
          <w:sz w:val="26"/>
          <w:szCs w:val="26"/>
          <w:lang w:eastAsia="ru-RU"/>
        </w:rPr>
        <w:t>ОК</w:t>
      </w:r>
      <w:proofErr w:type="gramEnd"/>
      <w:r w:rsidR="00084D68" w:rsidRPr="00084D68">
        <w:rPr>
          <w:sz w:val="26"/>
          <w:szCs w:val="26"/>
          <w:lang w:eastAsia="ru-RU"/>
        </w:rPr>
        <w:t xml:space="preserve"> 03, ОК 05</w:t>
      </w:r>
      <w:r w:rsidR="004B0210">
        <w:rPr>
          <w:sz w:val="26"/>
          <w:szCs w:val="26"/>
          <w:lang w:eastAsia="ru-RU"/>
        </w:rPr>
        <w:t>.</w:t>
      </w:r>
      <w:bookmarkStart w:id="0" w:name="_GoBack"/>
      <w:bookmarkEnd w:id="0"/>
    </w:p>
    <w:p w14:paraId="48947DFE" w14:textId="6028CD0A" w:rsidR="00F31B2E" w:rsidRPr="002E7D99" w:rsidRDefault="00F31B2E" w:rsidP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</w:t>
      </w:r>
      <w:r w:rsidR="00084D68">
        <w:rPr>
          <w:sz w:val="26"/>
          <w:szCs w:val="26"/>
          <w:lang w:eastAsia="ru-RU"/>
        </w:rPr>
        <w:t>, реферативное сообщение</w:t>
      </w:r>
      <w:r w:rsidRPr="002E7D99">
        <w:rPr>
          <w:sz w:val="26"/>
          <w:szCs w:val="26"/>
          <w:lang w:eastAsia="ru-RU"/>
        </w:rPr>
        <w:t>)</w:t>
      </w:r>
      <w:r w:rsidRPr="002E7D99">
        <w:rPr>
          <w:sz w:val="26"/>
          <w:szCs w:val="26"/>
        </w:rPr>
        <w:t>, промежуточный (</w:t>
      </w:r>
      <w:r w:rsidR="00261808" w:rsidRPr="002E7D99">
        <w:rPr>
          <w:sz w:val="26"/>
          <w:szCs w:val="26"/>
        </w:rPr>
        <w:t xml:space="preserve">дифференцированный </w:t>
      </w:r>
      <w:r w:rsidRPr="002E7D99">
        <w:rPr>
          <w:sz w:val="26"/>
          <w:szCs w:val="26"/>
        </w:rPr>
        <w:t>зачет)</w:t>
      </w:r>
      <w:r w:rsidR="00D85C32" w:rsidRPr="002E7D99">
        <w:rPr>
          <w:sz w:val="26"/>
          <w:szCs w:val="26"/>
        </w:rPr>
        <w:t>.</w:t>
      </w:r>
      <w:proofErr w:type="gramEnd"/>
    </w:p>
    <w:p w14:paraId="71D2A8E9" w14:textId="77777777"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84D68"/>
    <w:rsid w:val="000C4611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B0210"/>
    <w:rsid w:val="004F1BB9"/>
    <w:rsid w:val="004F5054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93410"/>
    <w:rsid w:val="00997CDE"/>
    <w:rsid w:val="00A511B2"/>
    <w:rsid w:val="00A605AB"/>
    <w:rsid w:val="00AE46FB"/>
    <w:rsid w:val="00B42A78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Лебедева Инна Сергеевна</cp:lastModifiedBy>
  <cp:revision>33</cp:revision>
  <dcterms:created xsi:type="dcterms:W3CDTF">2023-01-04T20:12:00Z</dcterms:created>
  <dcterms:modified xsi:type="dcterms:W3CDTF">2023-11-18T06:47:00Z</dcterms:modified>
</cp:coreProperties>
</file>